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219" w:rsidRPr="00A30370" w:rsidRDefault="006F7219" w:rsidP="006F7219">
      <w:pPr>
        <w:ind w:firstLine="720"/>
        <w:jc w:val="center"/>
        <w:rPr>
          <w:b/>
          <w:sz w:val="28"/>
          <w:szCs w:val="28"/>
          <w:lang w:val="pt-BR"/>
        </w:rPr>
      </w:pPr>
      <w:r w:rsidRPr="00A30370">
        <w:rPr>
          <w:b/>
          <w:sz w:val="28"/>
          <w:szCs w:val="28"/>
          <w:lang w:val="pt-BR"/>
        </w:rPr>
        <w:t xml:space="preserve">Phụ lục số </w:t>
      </w:r>
      <w:r>
        <w:rPr>
          <w:b/>
          <w:sz w:val="28"/>
          <w:szCs w:val="28"/>
          <w:lang w:val="pt-BR"/>
        </w:rPr>
        <w:t>01.NVCT</w:t>
      </w:r>
    </w:p>
    <w:p w:rsidR="006F7219" w:rsidRDefault="006F7219"/>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475A8F" w:rsidTr="00D8007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75A8F" w:rsidRDefault="00475A8F" w:rsidP="00D80079">
            <w:pPr>
              <w:spacing w:before="120"/>
              <w:jc w:val="center"/>
            </w:pPr>
            <w:r>
              <w:rPr>
                <w:b/>
                <w:bCs/>
              </w:rPr>
              <w:t>NGÂN HÀNG NHÀ NƯỚC</w:t>
            </w:r>
            <w:r>
              <w:rPr>
                <w:b/>
                <w:bCs/>
              </w:rPr>
              <w:br/>
              <w:t>Chi nhánh tỉnh, thành phố…</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75A8F" w:rsidRDefault="00475A8F" w:rsidP="00D80079">
            <w:pPr>
              <w:spacing w:before="120"/>
              <w:jc w:val="center"/>
            </w:pPr>
            <w:r>
              <w:rPr>
                <w:b/>
                <w:bCs/>
                <w:lang w:val="vi-VN"/>
              </w:rPr>
              <w:t>CỘNG HÒA XÃ HỘI CHỦ NGHĨA VIỆT NAM</w:t>
            </w:r>
            <w:r>
              <w:rPr>
                <w:b/>
                <w:bCs/>
                <w:lang w:val="vi-VN"/>
              </w:rPr>
              <w:br/>
              <w:t>Độc lập - Tự do - Hạnh phúc</w:t>
            </w:r>
            <w:r>
              <w:rPr>
                <w:b/>
                <w:bCs/>
                <w:lang w:val="vi-VN"/>
              </w:rPr>
              <w:br/>
              <w:t>---------------</w:t>
            </w:r>
          </w:p>
        </w:tc>
      </w:tr>
      <w:tr w:rsidR="00475A8F" w:rsidTr="00D8007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75A8F" w:rsidRDefault="00475A8F" w:rsidP="00D80079">
            <w:pPr>
              <w:spacing w:before="120"/>
              <w:jc w:val="center"/>
            </w:pPr>
            <w:r>
              <w:t>Số:         /QĐ-…</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75A8F" w:rsidRDefault="00475A8F" w:rsidP="00D80079">
            <w:pPr>
              <w:spacing w:before="120"/>
              <w:jc w:val="right"/>
            </w:pPr>
            <w:r>
              <w:rPr>
                <w:i/>
                <w:iCs/>
                <w:lang w:val="vi-VN"/>
              </w:rPr>
              <w:t>………, ngày …… tháng …… năm …..</w:t>
            </w:r>
          </w:p>
        </w:tc>
      </w:tr>
    </w:tbl>
    <w:p w:rsidR="00475A8F" w:rsidRDefault="00475A8F" w:rsidP="00475A8F">
      <w:pPr>
        <w:spacing w:before="120" w:after="280" w:afterAutospacing="1"/>
      </w:pPr>
      <w:r>
        <w:t> </w:t>
      </w:r>
    </w:p>
    <w:p w:rsidR="00475A8F" w:rsidRDefault="00475A8F" w:rsidP="00475A8F">
      <w:pPr>
        <w:spacing w:before="120" w:after="280" w:afterAutospacing="1"/>
        <w:jc w:val="center"/>
      </w:pPr>
      <w:r>
        <w:rPr>
          <w:b/>
          <w:bCs/>
          <w:lang w:val="vi-VN"/>
        </w:rPr>
        <w:t>QUYẾT ĐỊNH</w:t>
      </w:r>
    </w:p>
    <w:p w:rsidR="00475A8F" w:rsidRDefault="00475A8F" w:rsidP="00475A8F">
      <w:pPr>
        <w:spacing w:before="120" w:after="280" w:afterAutospacing="1"/>
        <w:jc w:val="center"/>
      </w:pPr>
      <w:bookmarkStart w:id="0" w:name="chuong_phuluc_8_name"/>
      <w:r>
        <w:rPr>
          <w:b/>
          <w:bCs/>
          <w:lang w:val="vi-VN"/>
        </w:rPr>
        <w:t>Về việc chấp thuận trực tiếp nhận và chi, trả ngoại tệ</w:t>
      </w:r>
      <w:bookmarkEnd w:id="0"/>
    </w:p>
    <w:p w:rsidR="00475A8F" w:rsidRDefault="00475A8F" w:rsidP="00475A8F">
      <w:pPr>
        <w:spacing w:before="120" w:after="280" w:afterAutospacing="1"/>
        <w:jc w:val="center"/>
      </w:pPr>
      <w:r>
        <w:rPr>
          <w:b/>
          <w:bCs/>
          <w:lang w:val="vi-VN"/>
        </w:rPr>
        <w:t>GIÁM ĐỐC NGÂN HÀNG NHÀ NƯỚC CHI NHÁNH TỈNH, THÀNH PHỐ...</w:t>
      </w:r>
    </w:p>
    <w:p w:rsidR="00475A8F" w:rsidRDefault="00475A8F" w:rsidP="00475A8F">
      <w:pPr>
        <w:spacing w:before="120" w:after="280" w:afterAutospacing="1"/>
      </w:pPr>
      <w:r>
        <w:rPr>
          <w:i/>
          <w:iCs/>
          <w:lang w:val="vi-VN"/>
        </w:rPr>
        <w:t>Căn cứ Pháp lệnh Ngoại hối số 28/2005/PL-UBTVQH11 ngày 13 tháng 12 năm 2005 và Pháp lệnh sửa đổi, bổ sung một số điều của Pháp lệnh Ngoại hối số 06/2013/</w:t>
      </w:r>
      <w:r>
        <w:rPr>
          <w:i/>
          <w:iCs/>
        </w:rPr>
        <w:t>U</w:t>
      </w:r>
      <w:r>
        <w:rPr>
          <w:i/>
          <w:iCs/>
          <w:lang w:val="vi-VN"/>
        </w:rPr>
        <w:t>BTVQH13 ngày 18 tháng 3 năm 2013;</w:t>
      </w:r>
    </w:p>
    <w:p w:rsidR="006D4C43" w:rsidRPr="006D4C43" w:rsidRDefault="006D4C43" w:rsidP="006D4C43">
      <w:pPr>
        <w:spacing w:before="120" w:after="280" w:afterAutospacing="1"/>
        <w:rPr>
          <w:i/>
          <w:iCs/>
          <w:lang w:val="vi-VN"/>
        </w:rPr>
      </w:pPr>
      <w:bookmarkStart w:id="1" w:name="_GoBack"/>
      <w:bookmarkEnd w:id="1"/>
      <w:r w:rsidRPr="006D4C43">
        <w:rPr>
          <w:i/>
          <w:iCs/>
          <w:lang w:val="vi-VN"/>
        </w:rPr>
        <w:t>Căn cứ Thông tư số 25/2011/TT-NHNN ngày 31/8/2011 của Ngân hàng Nhà nước về việc thực thi phương án đơn giản hoá thủ tục hành chính lĩnh vực hoạt động ngoại hối theo các Nghị quyết của Chính phủ về đơn giản hoá thủ tục hành chính thuộc phạm vi chức năng quản lý của Ngân hàng Nhà nước Việt Nam;</w:t>
      </w:r>
    </w:p>
    <w:p w:rsidR="006D4C43" w:rsidRPr="006D4C43" w:rsidRDefault="006D4C43" w:rsidP="006D4C43">
      <w:pPr>
        <w:spacing w:before="120" w:after="280" w:afterAutospacing="1"/>
        <w:rPr>
          <w:i/>
          <w:iCs/>
          <w:lang w:val="vi-VN"/>
        </w:rPr>
      </w:pPr>
      <w:r w:rsidRPr="006D4C43">
        <w:rPr>
          <w:i/>
          <w:iCs/>
          <w:lang w:val="vi-VN"/>
        </w:rPr>
        <w:t xml:space="preserve">Căn cứ Thông tư số 34/2015/TT-NHNN ngày 31/12/2015 của NHNN về việc hướng dẫn hoạt động cung ứng dịch vụ nhận và chi, trả ngoại tệ. </w:t>
      </w:r>
    </w:p>
    <w:p w:rsidR="006D4C43" w:rsidRDefault="006D4C43" w:rsidP="006D4C43">
      <w:pPr>
        <w:spacing w:before="120" w:after="280" w:afterAutospacing="1"/>
        <w:rPr>
          <w:i/>
          <w:iCs/>
        </w:rPr>
      </w:pPr>
      <w:r w:rsidRPr="006D4C43">
        <w:rPr>
          <w:i/>
          <w:iCs/>
          <w:lang w:val="vi-VN"/>
        </w:rPr>
        <w:t>Căn cứ Quyết định số 654/QĐ-NHNN ngày 28/8/2017 của Thống đốc Ngân hàng Nhà nước quy định chức năng, nhiệm vụ, quyền hạn và cơ cấu tổ chức của Ngân hàng Nhà nước chi nhánh tỉnh, thành phố trực thuộc Trung ương;</w:t>
      </w:r>
    </w:p>
    <w:p w:rsidR="00475A8F" w:rsidRDefault="00475A8F" w:rsidP="006D4C43">
      <w:pPr>
        <w:spacing w:before="120" w:after="280" w:afterAutospacing="1"/>
      </w:pPr>
      <w:r>
        <w:rPr>
          <w:i/>
          <w:iCs/>
          <w:lang w:val="vi-VN"/>
        </w:rPr>
        <w:t>Xét đề nghị của (tổ chức kinh tế) tại Đơn đề nghị chấp thuận trực tiếp nhận và chi, trả ngoại tệ số... ngày...tháng....năm....</w:t>
      </w:r>
    </w:p>
    <w:p w:rsidR="00475A8F" w:rsidRDefault="00475A8F" w:rsidP="00475A8F">
      <w:pPr>
        <w:spacing w:before="120" w:after="280" w:afterAutospacing="1"/>
        <w:jc w:val="center"/>
      </w:pPr>
      <w:r>
        <w:rPr>
          <w:b/>
          <w:bCs/>
        </w:rPr>
        <w:t>QUYẾT ĐỊNH:</w:t>
      </w:r>
    </w:p>
    <w:p w:rsidR="00475A8F" w:rsidRDefault="00475A8F" w:rsidP="00475A8F">
      <w:pPr>
        <w:spacing w:before="120" w:after="280" w:afterAutospacing="1"/>
      </w:pPr>
      <w:r>
        <w:rPr>
          <w:b/>
          <w:bCs/>
          <w:lang w:val="vi-VN"/>
        </w:rPr>
        <w:t>1. Điều 1</w:t>
      </w:r>
    </w:p>
    <w:p w:rsidR="00475A8F" w:rsidRDefault="00475A8F" w:rsidP="00475A8F">
      <w:pPr>
        <w:spacing w:before="120" w:after="280" w:afterAutospacing="1"/>
      </w:pPr>
      <w:r>
        <w:rPr>
          <w:lang w:val="vi-VN"/>
        </w:rPr>
        <w:t>Cho phép</w:t>
      </w:r>
      <w:r>
        <w:t>………………</w:t>
      </w:r>
      <w:r>
        <w:rPr>
          <w:lang w:val="vi-VN"/>
        </w:rPr>
        <w:t>(tổ chức kinh tế)</w:t>
      </w:r>
    </w:p>
    <w:p w:rsidR="00475A8F" w:rsidRDefault="00475A8F" w:rsidP="00475A8F">
      <w:pPr>
        <w:spacing w:before="120" w:after="280" w:afterAutospacing="1"/>
      </w:pPr>
      <w:r>
        <w:rPr>
          <w:lang w:val="vi-VN"/>
        </w:rPr>
        <w:t>Giấy chứng nhận đăng ký doanh nghiệp/Giấy chứng nhận đăng ký đầu tư số....cấp ngày ......../........./</w:t>
      </w:r>
      <w:r>
        <w:t>……..</w:t>
      </w:r>
    </w:p>
    <w:p w:rsidR="00475A8F" w:rsidRDefault="00475A8F" w:rsidP="00475A8F">
      <w:pPr>
        <w:spacing w:before="120" w:after="280" w:afterAutospacing="1"/>
      </w:pPr>
      <w:r>
        <w:rPr>
          <w:lang w:val="vi-VN"/>
        </w:rPr>
        <w:t>Cơ quan cấp:</w:t>
      </w:r>
    </w:p>
    <w:p w:rsidR="00475A8F" w:rsidRDefault="00475A8F" w:rsidP="00475A8F">
      <w:pPr>
        <w:spacing w:before="120" w:after="280" w:afterAutospacing="1"/>
      </w:pPr>
      <w:r>
        <w:rPr>
          <w:lang w:val="vi-VN"/>
        </w:rPr>
        <w:t>Địa chỉ:</w:t>
      </w:r>
    </w:p>
    <w:p w:rsidR="00475A8F" w:rsidRDefault="00475A8F" w:rsidP="00475A8F">
      <w:pPr>
        <w:spacing w:before="120" w:after="280" w:afterAutospacing="1"/>
      </w:pPr>
      <w:r>
        <w:rPr>
          <w:lang w:val="vi-VN"/>
        </w:rPr>
        <w:t xml:space="preserve">Số điện thoại: </w:t>
      </w:r>
      <w:r>
        <w:t xml:space="preserve">                                                                          </w:t>
      </w:r>
      <w:r>
        <w:rPr>
          <w:lang w:val="vi-VN"/>
        </w:rPr>
        <w:t>Số Fax:</w:t>
      </w:r>
    </w:p>
    <w:p w:rsidR="00475A8F" w:rsidRDefault="00475A8F" w:rsidP="00475A8F">
      <w:pPr>
        <w:spacing w:before="120" w:after="280" w:afterAutospacing="1"/>
      </w:pPr>
      <w:r>
        <w:rPr>
          <w:lang w:val="vi-VN"/>
        </w:rPr>
        <w:t>được trực tiếp thực hiện dịch vụ nhận ngoại tệ của người Việt Nam ở nước ngoài, người nước ngoài từ nước ngoài chuy</w:t>
      </w:r>
      <w:r>
        <w:t>ể</w:t>
      </w:r>
      <w:r>
        <w:rPr>
          <w:lang w:val="vi-VN"/>
        </w:rPr>
        <w:t>n v</w:t>
      </w:r>
      <w:r>
        <w:t>ề</w:t>
      </w:r>
      <w:r>
        <w:rPr>
          <w:lang w:val="vi-VN"/>
        </w:rPr>
        <w:t xml:space="preserve"> đ</w:t>
      </w:r>
      <w:r>
        <w:t xml:space="preserve">ể </w:t>
      </w:r>
      <w:r>
        <w:rPr>
          <w:lang w:val="vi-VN"/>
        </w:rPr>
        <w:t>chi, trả cho người thụ hưởng ở trong nước theo các nội dung sau:</w:t>
      </w:r>
    </w:p>
    <w:p w:rsidR="00475A8F" w:rsidRDefault="00475A8F" w:rsidP="00475A8F">
      <w:pPr>
        <w:spacing w:before="120" w:after="280" w:afterAutospacing="1"/>
      </w:pPr>
      <w:r>
        <w:rPr>
          <w:lang w:val="vi-VN"/>
        </w:rPr>
        <w:lastRenderedPageBreak/>
        <w:t>a) Địa điểm thực hiện hoạt động nhận và chi, trả ngoại tệ:</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90"/>
        <w:gridCol w:w="2664"/>
        <w:gridCol w:w="2280"/>
        <w:gridCol w:w="2566"/>
      </w:tblGrid>
      <w:tr w:rsidR="00475A8F" w:rsidTr="00D80079">
        <w:trPr>
          <w:trHeight w:val="20"/>
        </w:trPr>
        <w:tc>
          <w:tcPr>
            <w:tcW w:w="8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75A8F" w:rsidRDefault="00475A8F" w:rsidP="00D80079">
            <w:pPr>
              <w:spacing w:before="120"/>
              <w:jc w:val="center"/>
            </w:pPr>
            <w:r>
              <w:rPr>
                <w:b/>
                <w:bCs/>
                <w:lang w:val="vi-VN"/>
              </w:rPr>
              <w:t> </w:t>
            </w:r>
          </w:p>
        </w:tc>
        <w:tc>
          <w:tcPr>
            <w:tcW w:w="2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75A8F" w:rsidRDefault="00475A8F" w:rsidP="00D80079">
            <w:pPr>
              <w:spacing w:before="120"/>
              <w:jc w:val="center"/>
            </w:pPr>
            <w:r>
              <w:rPr>
                <w:b/>
                <w:bCs/>
                <w:lang w:val="vi-VN"/>
              </w:rPr>
              <w:t>Đ</w:t>
            </w:r>
            <w:r>
              <w:rPr>
                <w:b/>
                <w:bCs/>
              </w:rPr>
              <w:t>ị</w:t>
            </w:r>
            <w:r>
              <w:rPr>
                <w:b/>
                <w:bCs/>
                <w:lang w:val="vi-VN"/>
              </w:rPr>
              <w:t>a điểm chi trả</w:t>
            </w:r>
          </w:p>
        </w:tc>
        <w:tc>
          <w:tcPr>
            <w:tcW w:w="228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75A8F" w:rsidRDefault="00475A8F" w:rsidP="00D80079">
            <w:pPr>
              <w:spacing w:before="120"/>
              <w:jc w:val="center"/>
            </w:pPr>
            <w:r>
              <w:rPr>
                <w:b/>
                <w:bCs/>
                <w:lang w:val="vi-VN"/>
              </w:rPr>
              <w:t>Đ</w:t>
            </w:r>
            <w:r>
              <w:rPr>
                <w:b/>
                <w:bCs/>
              </w:rPr>
              <w:t>ị</w:t>
            </w:r>
            <w:r>
              <w:rPr>
                <w:b/>
                <w:bCs/>
                <w:lang w:val="vi-VN"/>
              </w:rPr>
              <w:t>a chỉ</w:t>
            </w:r>
          </w:p>
        </w:tc>
        <w:tc>
          <w:tcPr>
            <w:tcW w:w="25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75A8F" w:rsidRDefault="00475A8F" w:rsidP="00D80079">
            <w:pPr>
              <w:spacing w:before="120"/>
              <w:jc w:val="center"/>
            </w:pPr>
            <w:r>
              <w:rPr>
                <w:b/>
                <w:bCs/>
                <w:lang w:val="vi-VN"/>
              </w:rPr>
              <w:t>Điện thoại, Fax</w:t>
            </w:r>
          </w:p>
        </w:tc>
      </w:tr>
      <w:tr w:rsidR="00475A8F" w:rsidTr="00D80079">
        <w:tblPrEx>
          <w:tblBorders>
            <w:top w:val="none" w:sz="0" w:space="0" w:color="auto"/>
            <w:bottom w:val="none" w:sz="0" w:space="0" w:color="auto"/>
            <w:insideH w:val="none" w:sz="0" w:space="0" w:color="auto"/>
            <w:insideV w:val="none" w:sz="0" w:space="0" w:color="auto"/>
          </w:tblBorders>
        </w:tblPrEx>
        <w:trPr>
          <w:trHeight w:val="20"/>
        </w:trPr>
        <w:tc>
          <w:tcPr>
            <w:tcW w:w="8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1</w:t>
            </w:r>
          </w:p>
        </w:tc>
        <w:tc>
          <w:tcPr>
            <w:tcW w:w="2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Tr</w:t>
            </w:r>
            <w:r>
              <w:t xml:space="preserve">ụ </w:t>
            </w:r>
            <w:r>
              <w:rPr>
                <w:lang w:val="vi-VN"/>
              </w:rPr>
              <w:t>sở chính</w:t>
            </w:r>
          </w:p>
        </w:tc>
        <w:tc>
          <w:tcPr>
            <w:tcW w:w="228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 </w:t>
            </w:r>
          </w:p>
        </w:tc>
        <w:tc>
          <w:tcPr>
            <w:tcW w:w="25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 </w:t>
            </w:r>
          </w:p>
        </w:tc>
      </w:tr>
      <w:tr w:rsidR="00475A8F" w:rsidTr="00D80079">
        <w:tblPrEx>
          <w:tblBorders>
            <w:top w:val="none" w:sz="0" w:space="0" w:color="auto"/>
            <w:bottom w:val="none" w:sz="0" w:space="0" w:color="auto"/>
            <w:insideH w:val="none" w:sz="0" w:space="0" w:color="auto"/>
            <w:insideV w:val="none" w:sz="0" w:space="0" w:color="auto"/>
          </w:tblBorders>
        </w:tblPrEx>
        <w:trPr>
          <w:trHeight w:val="20"/>
        </w:trPr>
        <w:tc>
          <w:tcPr>
            <w:tcW w:w="8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2</w:t>
            </w:r>
          </w:p>
        </w:tc>
        <w:tc>
          <w:tcPr>
            <w:tcW w:w="2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Đ</w:t>
            </w:r>
            <w:r>
              <w:t>ị</w:t>
            </w:r>
            <w:r>
              <w:rPr>
                <w:lang w:val="vi-VN"/>
              </w:rPr>
              <w:t>a điểm chi trả s</w:t>
            </w:r>
            <w:r>
              <w:t>ố</w:t>
            </w:r>
            <w:r>
              <w:rPr>
                <w:lang w:val="vi-VN"/>
              </w:rPr>
              <w:t xml:space="preserve"> 1</w:t>
            </w:r>
          </w:p>
        </w:tc>
        <w:tc>
          <w:tcPr>
            <w:tcW w:w="228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 </w:t>
            </w:r>
          </w:p>
        </w:tc>
        <w:tc>
          <w:tcPr>
            <w:tcW w:w="25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 </w:t>
            </w:r>
          </w:p>
        </w:tc>
      </w:tr>
      <w:tr w:rsidR="00475A8F" w:rsidTr="00D80079">
        <w:tblPrEx>
          <w:tblBorders>
            <w:top w:val="none" w:sz="0" w:space="0" w:color="auto"/>
            <w:bottom w:val="none" w:sz="0" w:space="0" w:color="auto"/>
            <w:insideH w:val="none" w:sz="0" w:space="0" w:color="auto"/>
            <w:insideV w:val="none" w:sz="0" w:space="0" w:color="auto"/>
          </w:tblBorders>
        </w:tblPrEx>
        <w:trPr>
          <w:trHeight w:val="20"/>
        </w:trPr>
        <w:tc>
          <w:tcPr>
            <w:tcW w:w="8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3</w:t>
            </w:r>
          </w:p>
        </w:tc>
        <w:tc>
          <w:tcPr>
            <w:tcW w:w="26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Đ</w:t>
            </w:r>
            <w:r>
              <w:t>ị</w:t>
            </w:r>
            <w:r>
              <w:rPr>
                <w:lang w:val="vi-VN"/>
              </w:rPr>
              <w:t>a điểm chi trả s</w:t>
            </w:r>
            <w:r>
              <w:t>ố</w:t>
            </w:r>
            <w:r>
              <w:rPr>
                <w:lang w:val="vi-VN"/>
              </w:rPr>
              <w:t xml:space="preserve"> 2</w:t>
            </w:r>
          </w:p>
        </w:tc>
        <w:tc>
          <w:tcPr>
            <w:tcW w:w="228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 </w:t>
            </w:r>
          </w:p>
        </w:tc>
        <w:tc>
          <w:tcPr>
            <w:tcW w:w="25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 </w:t>
            </w:r>
          </w:p>
        </w:tc>
      </w:tr>
      <w:tr w:rsidR="00475A8F" w:rsidTr="00D80079">
        <w:tblPrEx>
          <w:tblBorders>
            <w:top w:val="none" w:sz="0" w:space="0" w:color="auto"/>
            <w:bottom w:val="none" w:sz="0" w:space="0" w:color="auto"/>
            <w:insideH w:val="none" w:sz="0" w:space="0" w:color="auto"/>
            <w:insideV w:val="none" w:sz="0" w:space="0" w:color="auto"/>
          </w:tblBorders>
        </w:tblPrEx>
        <w:trPr>
          <w:trHeight w:val="20"/>
        </w:trPr>
        <w:tc>
          <w:tcPr>
            <w:tcW w:w="8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75A8F" w:rsidRDefault="00475A8F" w:rsidP="00D80079">
            <w:pPr>
              <w:spacing w:before="120"/>
            </w:pPr>
            <w:r>
              <w:t>n</w:t>
            </w:r>
          </w:p>
        </w:tc>
        <w:tc>
          <w:tcPr>
            <w:tcW w:w="266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Địa điểm chi trả s</w:t>
            </w:r>
            <w:r>
              <w:t xml:space="preserve">ố </w:t>
            </w:r>
            <w:r>
              <w:rPr>
                <w:lang w:val="vi-VN"/>
              </w:rPr>
              <w:t>n (địa điểm chi trả có thể ở tỉnh, thành phố khác nơi đặt trụ sở chính)</w:t>
            </w:r>
          </w:p>
        </w:tc>
        <w:tc>
          <w:tcPr>
            <w:tcW w:w="228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 </w:t>
            </w:r>
          </w:p>
        </w:tc>
        <w:tc>
          <w:tcPr>
            <w:tcW w:w="256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 </w:t>
            </w:r>
          </w:p>
        </w:tc>
      </w:tr>
    </w:tbl>
    <w:p w:rsidR="00475A8F" w:rsidRDefault="00475A8F" w:rsidP="00475A8F">
      <w:pPr>
        <w:spacing w:before="120" w:after="280" w:afterAutospacing="1"/>
      </w:pPr>
      <w:r>
        <w:rPr>
          <w:lang w:val="vi-VN"/>
        </w:rPr>
        <w:t>b) Đối tác nước ngoài: (ghi cụ thể từng đối tác; số, ngày của hợp đồng)</w:t>
      </w:r>
    </w:p>
    <w:p w:rsidR="00475A8F" w:rsidRDefault="00475A8F" w:rsidP="00475A8F">
      <w:pPr>
        <w:spacing w:before="120" w:after="280" w:afterAutospacing="1"/>
      </w:pPr>
      <w:r>
        <w:t xml:space="preserve">c) </w:t>
      </w:r>
      <w:r>
        <w:rPr>
          <w:lang w:val="vi-VN"/>
        </w:rPr>
        <w:t>Tài khoản chuyên dùng ngoại tệ để trực tiếp thực hiện nhận và chi, trả ngoại tệ:</w:t>
      </w:r>
    </w:p>
    <w:p w:rsidR="00475A8F" w:rsidRDefault="00475A8F" w:rsidP="00475A8F">
      <w:pPr>
        <w:spacing w:before="120" w:after="280" w:afterAutospacing="1"/>
      </w:pPr>
      <w:r>
        <w:rPr>
          <w:lang w:val="vi-VN"/>
        </w:rPr>
        <w:t>c.</w:t>
      </w:r>
      <w:r>
        <w:t>1</w:t>
      </w:r>
      <w:r>
        <w:rPr>
          <w:lang w:val="vi-VN"/>
        </w:rPr>
        <w:t>. Trụ sở chính:</w:t>
      </w:r>
    </w:p>
    <w:p w:rsidR="00475A8F" w:rsidRDefault="00475A8F" w:rsidP="00475A8F">
      <w:pPr>
        <w:spacing w:before="120" w:after="280" w:afterAutospacing="1"/>
      </w:pPr>
      <w:r>
        <w:rPr>
          <w:b/>
          <w:bCs/>
          <w:lang w:val="vi-VN"/>
        </w:rPr>
        <w:t>Tên ngân hàng mở tài khoản: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01"/>
        <w:gridCol w:w="3873"/>
        <w:gridCol w:w="3626"/>
      </w:tblGrid>
      <w:tr w:rsidR="00475A8F" w:rsidTr="00D80079">
        <w:trPr>
          <w:trHeight w:val="20"/>
        </w:trPr>
        <w:tc>
          <w:tcPr>
            <w:tcW w:w="9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75A8F" w:rsidRDefault="00475A8F" w:rsidP="00D80079">
            <w:pPr>
              <w:spacing w:before="120"/>
              <w:jc w:val="center"/>
            </w:pPr>
            <w:r>
              <w:rPr>
                <w:b/>
                <w:bCs/>
                <w:lang w:val="vi-VN"/>
              </w:rPr>
              <w:t>STT</w:t>
            </w:r>
          </w:p>
        </w:tc>
        <w:tc>
          <w:tcPr>
            <w:tcW w:w="38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75A8F" w:rsidRDefault="00475A8F" w:rsidP="00D80079">
            <w:pPr>
              <w:spacing w:before="120"/>
              <w:jc w:val="center"/>
            </w:pPr>
            <w:r>
              <w:rPr>
                <w:b/>
                <w:bCs/>
                <w:lang w:val="vi-VN"/>
              </w:rPr>
              <w:t>Loại tài khoản</w:t>
            </w:r>
          </w:p>
        </w:tc>
        <w:tc>
          <w:tcPr>
            <w:tcW w:w="362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75A8F" w:rsidRDefault="00475A8F" w:rsidP="00D80079">
            <w:pPr>
              <w:spacing w:before="120"/>
              <w:jc w:val="center"/>
            </w:pPr>
            <w:r>
              <w:rPr>
                <w:b/>
                <w:bCs/>
                <w:lang w:val="vi-VN"/>
              </w:rPr>
              <w:t>Số tài khoản</w:t>
            </w:r>
          </w:p>
        </w:tc>
      </w:tr>
      <w:tr w:rsidR="00475A8F" w:rsidTr="00D80079">
        <w:tblPrEx>
          <w:tblBorders>
            <w:top w:val="none" w:sz="0" w:space="0" w:color="auto"/>
            <w:bottom w:val="none" w:sz="0" w:space="0" w:color="auto"/>
            <w:insideH w:val="none" w:sz="0" w:space="0" w:color="auto"/>
            <w:insideV w:val="none" w:sz="0" w:space="0" w:color="auto"/>
          </w:tblBorders>
        </w:tblPrEx>
        <w:trPr>
          <w:trHeight w:val="20"/>
        </w:trPr>
        <w:tc>
          <w:tcPr>
            <w:tcW w:w="9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1</w:t>
            </w:r>
          </w:p>
        </w:tc>
        <w:tc>
          <w:tcPr>
            <w:tcW w:w="38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USD</w:t>
            </w:r>
          </w:p>
        </w:tc>
        <w:tc>
          <w:tcPr>
            <w:tcW w:w="362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 </w:t>
            </w:r>
          </w:p>
        </w:tc>
      </w:tr>
      <w:tr w:rsidR="00475A8F" w:rsidTr="00D80079">
        <w:tblPrEx>
          <w:tblBorders>
            <w:top w:val="none" w:sz="0" w:space="0" w:color="auto"/>
            <w:bottom w:val="none" w:sz="0" w:space="0" w:color="auto"/>
            <w:insideH w:val="none" w:sz="0" w:space="0" w:color="auto"/>
            <w:insideV w:val="none" w:sz="0" w:space="0" w:color="auto"/>
          </w:tblBorders>
        </w:tblPrEx>
        <w:trPr>
          <w:trHeight w:val="20"/>
        </w:trPr>
        <w:tc>
          <w:tcPr>
            <w:tcW w:w="9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2</w:t>
            </w:r>
          </w:p>
        </w:tc>
        <w:tc>
          <w:tcPr>
            <w:tcW w:w="38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EUR</w:t>
            </w:r>
          </w:p>
        </w:tc>
        <w:tc>
          <w:tcPr>
            <w:tcW w:w="362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 </w:t>
            </w:r>
          </w:p>
        </w:tc>
      </w:tr>
      <w:tr w:rsidR="00475A8F" w:rsidTr="00D80079">
        <w:tblPrEx>
          <w:tblBorders>
            <w:top w:val="none" w:sz="0" w:space="0" w:color="auto"/>
            <w:bottom w:val="none" w:sz="0" w:space="0" w:color="auto"/>
            <w:insideH w:val="none" w:sz="0" w:space="0" w:color="auto"/>
            <w:insideV w:val="none" w:sz="0" w:space="0" w:color="auto"/>
          </w:tblBorders>
        </w:tblPrEx>
        <w:trPr>
          <w:trHeight w:val="20"/>
        </w:trPr>
        <w:tc>
          <w:tcPr>
            <w:tcW w:w="9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3</w:t>
            </w:r>
          </w:p>
        </w:tc>
        <w:tc>
          <w:tcPr>
            <w:tcW w:w="38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GBP</w:t>
            </w:r>
          </w:p>
        </w:tc>
        <w:tc>
          <w:tcPr>
            <w:tcW w:w="362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 </w:t>
            </w:r>
          </w:p>
        </w:tc>
      </w:tr>
      <w:tr w:rsidR="00475A8F" w:rsidTr="00D80079">
        <w:tblPrEx>
          <w:tblBorders>
            <w:top w:val="none" w:sz="0" w:space="0" w:color="auto"/>
            <w:bottom w:val="none" w:sz="0" w:space="0" w:color="auto"/>
            <w:insideH w:val="none" w:sz="0" w:space="0" w:color="auto"/>
            <w:insideV w:val="none" w:sz="0" w:space="0" w:color="auto"/>
          </w:tblBorders>
        </w:tblPrEx>
        <w:trPr>
          <w:trHeight w:val="20"/>
        </w:trPr>
        <w:tc>
          <w:tcPr>
            <w:tcW w:w="90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w:t>
            </w:r>
          </w:p>
        </w:tc>
        <w:tc>
          <w:tcPr>
            <w:tcW w:w="387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w:t>
            </w:r>
          </w:p>
        </w:tc>
        <w:tc>
          <w:tcPr>
            <w:tcW w:w="362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 </w:t>
            </w:r>
          </w:p>
        </w:tc>
      </w:tr>
    </w:tbl>
    <w:p w:rsidR="00475A8F" w:rsidRDefault="00475A8F" w:rsidP="00475A8F">
      <w:pPr>
        <w:spacing w:before="120" w:after="280" w:afterAutospacing="1"/>
      </w:pPr>
      <w:r>
        <w:t>c.2. Địa điểm chi trả….:</w:t>
      </w:r>
    </w:p>
    <w:p w:rsidR="00475A8F" w:rsidRDefault="00475A8F" w:rsidP="00475A8F">
      <w:pPr>
        <w:spacing w:before="120" w:after="280" w:afterAutospacing="1"/>
      </w:pPr>
      <w:r>
        <w:rPr>
          <w:b/>
          <w:bCs/>
        </w:rPr>
        <w:t>Tên ngân hàng mở tài khoản: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01"/>
        <w:gridCol w:w="3873"/>
        <w:gridCol w:w="3626"/>
      </w:tblGrid>
      <w:tr w:rsidR="00475A8F" w:rsidTr="00D80079">
        <w:trPr>
          <w:trHeight w:val="20"/>
        </w:trPr>
        <w:tc>
          <w:tcPr>
            <w:tcW w:w="9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75A8F" w:rsidRDefault="00475A8F" w:rsidP="00D80079">
            <w:pPr>
              <w:spacing w:before="120"/>
              <w:jc w:val="center"/>
            </w:pPr>
            <w:r>
              <w:rPr>
                <w:b/>
                <w:bCs/>
                <w:lang w:val="vi-VN"/>
              </w:rPr>
              <w:t>STT</w:t>
            </w:r>
          </w:p>
        </w:tc>
        <w:tc>
          <w:tcPr>
            <w:tcW w:w="38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75A8F" w:rsidRDefault="00475A8F" w:rsidP="00D80079">
            <w:pPr>
              <w:spacing w:before="120"/>
              <w:jc w:val="center"/>
            </w:pPr>
            <w:r>
              <w:rPr>
                <w:b/>
                <w:bCs/>
                <w:lang w:val="vi-VN"/>
              </w:rPr>
              <w:t>Loại tài khoản</w:t>
            </w:r>
          </w:p>
        </w:tc>
        <w:tc>
          <w:tcPr>
            <w:tcW w:w="362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75A8F" w:rsidRDefault="00475A8F" w:rsidP="00D80079">
            <w:pPr>
              <w:spacing w:before="120"/>
              <w:jc w:val="center"/>
            </w:pPr>
            <w:r>
              <w:rPr>
                <w:b/>
                <w:bCs/>
                <w:lang w:val="vi-VN"/>
              </w:rPr>
              <w:t>Số tài khoản</w:t>
            </w:r>
          </w:p>
        </w:tc>
      </w:tr>
      <w:tr w:rsidR="00475A8F" w:rsidTr="00D80079">
        <w:tblPrEx>
          <w:tblBorders>
            <w:top w:val="none" w:sz="0" w:space="0" w:color="auto"/>
            <w:bottom w:val="none" w:sz="0" w:space="0" w:color="auto"/>
            <w:insideH w:val="none" w:sz="0" w:space="0" w:color="auto"/>
            <w:insideV w:val="none" w:sz="0" w:space="0" w:color="auto"/>
          </w:tblBorders>
        </w:tblPrEx>
        <w:trPr>
          <w:trHeight w:val="20"/>
        </w:trPr>
        <w:tc>
          <w:tcPr>
            <w:tcW w:w="9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1</w:t>
            </w:r>
          </w:p>
        </w:tc>
        <w:tc>
          <w:tcPr>
            <w:tcW w:w="38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USD</w:t>
            </w:r>
          </w:p>
        </w:tc>
        <w:tc>
          <w:tcPr>
            <w:tcW w:w="362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 </w:t>
            </w:r>
          </w:p>
        </w:tc>
      </w:tr>
      <w:tr w:rsidR="00475A8F" w:rsidTr="00D80079">
        <w:tblPrEx>
          <w:tblBorders>
            <w:top w:val="none" w:sz="0" w:space="0" w:color="auto"/>
            <w:bottom w:val="none" w:sz="0" w:space="0" w:color="auto"/>
            <w:insideH w:val="none" w:sz="0" w:space="0" w:color="auto"/>
            <w:insideV w:val="none" w:sz="0" w:space="0" w:color="auto"/>
          </w:tblBorders>
        </w:tblPrEx>
        <w:trPr>
          <w:trHeight w:val="20"/>
        </w:trPr>
        <w:tc>
          <w:tcPr>
            <w:tcW w:w="9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2</w:t>
            </w:r>
          </w:p>
        </w:tc>
        <w:tc>
          <w:tcPr>
            <w:tcW w:w="38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EUR</w:t>
            </w:r>
          </w:p>
        </w:tc>
        <w:tc>
          <w:tcPr>
            <w:tcW w:w="362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 </w:t>
            </w:r>
          </w:p>
        </w:tc>
      </w:tr>
      <w:tr w:rsidR="00475A8F" w:rsidTr="00D80079">
        <w:tblPrEx>
          <w:tblBorders>
            <w:top w:val="none" w:sz="0" w:space="0" w:color="auto"/>
            <w:bottom w:val="none" w:sz="0" w:space="0" w:color="auto"/>
            <w:insideH w:val="none" w:sz="0" w:space="0" w:color="auto"/>
            <w:insideV w:val="none" w:sz="0" w:space="0" w:color="auto"/>
          </w:tblBorders>
        </w:tblPrEx>
        <w:trPr>
          <w:trHeight w:val="20"/>
        </w:trPr>
        <w:tc>
          <w:tcPr>
            <w:tcW w:w="9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3</w:t>
            </w:r>
          </w:p>
        </w:tc>
        <w:tc>
          <w:tcPr>
            <w:tcW w:w="38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GBP</w:t>
            </w:r>
          </w:p>
        </w:tc>
        <w:tc>
          <w:tcPr>
            <w:tcW w:w="362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 </w:t>
            </w:r>
          </w:p>
        </w:tc>
      </w:tr>
      <w:tr w:rsidR="00475A8F" w:rsidTr="00D80079">
        <w:tblPrEx>
          <w:tblBorders>
            <w:top w:val="none" w:sz="0" w:space="0" w:color="auto"/>
            <w:bottom w:val="none" w:sz="0" w:space="0" w:color="auto"/>
            <w:insideH w:val="none" w:sz="0" w:space="0" w:color="auto"/>
            <w:insideV w:val="none" w:sz="0" w:space="0" w:color="auto"/>
          </w:tblBorders>
        </w:tblPrEx>
        <w:trPr>
          <w:trHeight w:val="20"/>
        </w:trPr>
        <w:tc>
          <w:tcPr>
            <w:tcW w:w="90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w:t>
            </w:r>
          </w:p>
        </w:tc>
        <w:tc>
          <w:tcPr>
            <w:tcW w:w="387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w:t>
            </w:r>
          </w:p>
        </w:tc>
        <w:tc>
          <w:tcPr>
            <w:tcW w:w="362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475A8F" w:rsidRDefault="00475A8F" w:rsidP="00D80079">
            <w:pPr>
              <w:spacing w:before="120"/>
            </w:pPr>
            <w:r>
              <w:rPr>
                <w:lang w:val="vi-VN"/>
              </w:rPr>
              <w:t> </w:t>
            </w:r>
          </w:p>
        </w:tc>
      </w:tr>
    </w:tbl>
    <w:p w:rsidR="00475A8F" w:rsidRDefault="00475A8F" w:rsidP="00475A8F">
      <w:pPr>
        <w:spacing w:before="120" w:after="280" w:afterAutospacing="1"/>
      </w:pPr>
      <w:r>
        <w:rPr>
          <w:b/>
          <w:bCs/>
          <w:lang w:val="vi-VN"/>
        </w:rPr>
        <w:t>Điều 2.</w:t>
      </w:r>
      <w:r>
        <w:rPr>
          <w:lang w:val="vi-VN"/>
        </w:rPr>
        <w:t xml:space="preserve"> (Tổ chức kinh tế)... phải chấp hành đúng các quy định hiện hành về dịch vụ nhận và chi, trả ngoại tệ, các quy định pháp luật có liên quan, thực hiện chế độ báo cáo theo quy định.</w:t>
      </w:r>
    </w:p>
    <w:p w:rsidR="00475A8F" w:rsidRDefault="00475A8F" w:rsidP="00475A8F">
      <w:pPr>
        <w:spacing w:before="120" w:after="280" w:afterAutospacing="1"/>
      </w:pPr>
      <w:r>
        <w:rPr>
          <w:b/>
          <w:bCs/>
          <w:lang w:val="vi-VN"/>
        </w:rPr>
        <w:t>Điều 3.</w:t>
      </w:r>
      <w:r>
        <w:rPr>
          <w:lang w:val="vi-VN"/>
        </w:rPr>
        <w:t xml:space="preserve"> Quyết đ</w:t>
      </w:r>
      <w:r>
        <w:t>ị</w:t>
      </w:r>
      <w:r>
        <w:rPr>
          <w:lang w:val="vi-VN"/>
        </w:rPr>
        <w:t>nh này có hiệu lực kể từ ngày ký. Thời hạn hiệu lực của Quyết định này là ... năm kể từ ngày</w:t>
      </w:r>
      <w:r>
        <w:t xml:space="preserve"> ký.</w:t>
      </w:r>
    </w:p>
    <w:p w:rsidR="00475A8F" w:rsidRDefault="00475A8F" w:rsidP="00475A8F">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75A8F" w:rsidTr="00D8007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75A8F" w:rsidRDefault="00475A8F" w:rsidP="00D80079">
            <w:pPr>
              <w:spacing w:before="120"/>
            </w:pPr>
            <w:r>
              <w:rPr>
                <w:lang w:val="vi-VN"/>
              </w:rPr>
              <w:br/>
            </w:r>
            <w:r>
              <w:rPr>
                <w:b/>
                <w:bCs/>
                <w:i/>
                <w:iCs/>
                <w:lang w:val="vi-VN"/>
              </w:rPr>
              <w:t>Nơi nhận:</w:t>
            </w:r>
            <w:r>
              <w:rPr>
                <w:b/>
                <w:bCs/>
                <w:i/>
                <w:iCs/>
              </w:rPr>
              <w:br/>
            </w:r>
            <w:r>
              <w:t xml:space="preserve">- </w:t>
            </w:r>
            <w:r>
              <w:rPr>
                <w:lang w:val="vi-VN"/>
              </w:rPr>
              <w:t>Tên tổ chức kinh tế;</w:t>
            </w:r>
            <w:r>
              <w:br/>
            </w:r>
            <w:r>
              <w:lastRenderedPageBreak/>
              <w:t>-</w:t>
            </w:r>
            <w:r>
              <w:rPr>
                <w:lang w:val="vi-VN"/>
              </w:rPr>
              <w:t xml:space="preserve"> NHNN chi nhánh....</w:t>
            </w:r>
            <w:r>
              <w:br/>
            </w:r>
            <w:r>
              <w:rPr>
                <w:lang w:val="vi-VN"/>
              </w:rPr>
              <w:t>(nơi tổ chức kinh tế đặt địa điểm chi trả để phối hợp, theo dõi);</w:t>
            </w:r>
            <w:r>
              <w:rPr>
                <w:lang w:val="vi-VN"/>
              </w:rPr>
              <w:br/>
            </w:r>
            <w:r>
              <w:t xml:space="preserve">- </w:t>
            </w:r>
            <w:r>
              <w:rPr>
                <w:lang w:val="vi-VN"/>
              </w:rPr>
              <w:t>Lưu NHNN chi nhánh tỉnh, TP...</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75A8F" w:rsidRDefault="00475A8F" w:rsidP="00D80079">
            <w:pPr>
              <w:spacing w:before="120"/>
              <w:jc w:val="center"/>
            </w:pPr>
            <w:r>
              <w:rPr>
                <w:b/>
                <w:bCs/>
              </w:rPr>
              <w:lastRenderedPageBreak/>
              <w:t>GIÁM ĐỐC</w:t>
            </w:r>
            <w:r>
              <w:rPr>
                <w:b/>
                <w:bCs/>
              </w:rPr>
              <w:br/>
            </w:r>
            <w:r>
              <w:rPr>
                <w:i/>
                <w:iCs/>
              </w:rPr>
              <w:t>(Ký tên &amp; đóng dấu)</w:t>
            </w:r>
          </w:p>
        </w:tc>
      </w:tr>
    </w:tbl>
    <w:p w:rsidR="00C274B2" w:rsidRDefault="00C274B2"/>
    <w:sectPr w:rsidR="00C274B2" w:rsidSect="0053044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A8F"/>
    <w:rsid w:val="002D051E"/>
    <w:rsid w:val="003A46CD"/>
    <w:rsid w:val="00475A8F"/>
    <w:rsid w:val="00530442"/>
    <w:rsid w:val="006D4C43"/>
    <w:rsid w:val="006F7219"/>
    <w:rsid w:val="00C2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A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A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My Linh (HGI)</dc:creator>
  <cp:lastModifiedBy>Le My Linh (HGI)</cp:lastModifiedBy>
  <cp:revision>3</cp:revision>
  <dcterms:created xsi:type="dcterms:W3CDTF">2019-02-28T07:58:00Z</dcterms:created>
  <dcterms:modified xsi:type="dcterms:W3CDTF">2019-02-28T08:29:00Z</dcterms:modified>
</cp:coreProperties>
</file>